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2298" w14:textId="65861E5F" w:rsidR="005D1E92" w:rsidRDefault="00000000">
      <w:pPr>
        <w:spacing w:after="40"/>
      </w:pPr>
      <w:r>
        <w:rPr>
          <w:b/>
          <w:bCs/>
          <w:sz w:val="48"/>
          <w:szCs w:val="48"/>
        </w:rPr>
        <w:t xml:space="preserve">Tom </w:t>
      </w:r>
      <w:r w:rsidR="006479C5">
        <w:rPr>
          <w:b/>
          <w:bCs/>
          <w:sz w:val="48"/>
          <w:szCs w:val="48"/>
        </w:rPr>
        <w:t>Cheng</w:t>
      </w:r>
    </w:p>
    <w:p w14:paraId="58DF0ACB" w14:textId="77777777" w:rsidR="005D1E92" w:rsidRDefault="00000000">
      <w:pPr>
        <w:spacing w:after="80"/>
      </w:pPr>
      <w:r>
        <w:rPr>
          <w:color w:val="555555"/>
          <w:sz w:val="18"/>
          <w:szCs w:val="18"/>
        </w:rPr>
        <w:t>Senior Learning Experience Designer · Instructional Design · Online Course Development · Faculty Development</w:t>
      </w:r>
    </w:p>
    <w:p w14:paraId="7FADF06C" w14:textId="77777777" w:rsidR="005D1E92" w:rsidRDefault="00000000">
      <w:pPr>
        <w:spacing w:after="200"/>
      </w:pPr>
      <w:hyperlink r:id="rId7" w:history="1">
        <w:r>
          <w:rPr>
            <w:color w:val="1772D0"/>
            <w:sz w:val="18"/>
            <w:szCs w:val="18"/>
            <w:u w:val="single"/>
          </w:rPr>
          <w:t>tom@chenglish.hk</w:t>
        </w:r>
      </w:hyperlink>
      <w:r>
        <w:rPr>
          <w:color w:val="555555"/>
          <w:sz w:val="18"/>
          <w:szCs w:val="18"/>
        </w:rPr>
        <w:t>  ·  </w:t>
      </w:r>
      <w:hyperlink r:id="rId8" w:history="1">
        <w:r>
          <w:rPr>
            <w:color w:val="1772D0"/>
            <w:sz w:val="18"/>
            <w:szCs w:val="18"/>
            <w:u w:val="single"/>
          </w:rPr>
          <w:t>tom.chenglish.hk</w:t>
        </w:r>
      </w:hyperlink>
      <w:r>
        <w:rPr>
          <w:color w:val="555555"/>
          <w:sz w:val="18"/>
          <w:szCs w:val="18"/>
        </w:rPr>
        <w:t>  ·  </w:t>
      </w:r>
      <w:hyperlink r:id="rId9" w:history="1">
        <w:r>
          <w:rPr>
            <w:color w:val="1772D0"/>
            <w:sz w:val="18"/>
            <w:szCs w:val="18"/>
            <w:u w:val="single"/>
          </w:rPr>
          <w:t>LinkedIn</w:t>
        </w:r>
      </w:hyperlink>
    </w:p>
    <w:p w14:paraId="4EED67E7" w14:textId="77777777" w:rsidR="005D1E92" w:rsidRDefault="00000000">
      <w:pPr>
        <w:pBdr>
          <w:bottom w:val="single" w:sz="4" w:space="2" w:color="DDDDDD"/>
        </w:pBdr>
        <w:spacing w:before="280" w:after="80"/>
      </w:pPr>
      <w:r>
        <w:rPr>
          <w:b/>
          <w:bCs/>
          <w:color w:val="1772D0"/>
          <w:sz w:val="18"/>
          <w:szCs w:val="18"/>
        </w:rPr>
        <w:t>ABOUT</w:t>
      </w:r>
    </w:p>
    <w:p w14:paraId="04B7EEC0" w14:textId="77777777" w:rsidR="005D1E92" w:rsidRDefault="00000000">
      <w:pPr>
        <w:spacing w:before="100"/>
      </w:pPr>
      <w:r>
        <w:rPr>
          <w:sz w:val="18"/>
          <w:szCs w:val="18"/>
        </w:rPr>
        <w:t>Instructional designer and online course developer with 7+ years building learning experiences across higher education, ed-tech, and corporate training. Currently the instructional designer at Michigan State University’s Center for Teaching and Learning Innovation, where I have designed and shipped 40+ courses and modules on D2L Brightspace, Coursera, and SCORM platforms, including the Apple Manufacturing Academy (22 courses) and the Apple Education Hub (13 modules). I partner end-to-end with subject matter experts to extract and structure knowledge, build instructional scaffolds grounded in ADDIE principles and Universal Design for Learning, and produce multimedia content that meets WCAG 2.2 accessibility standards. Stanford M.S. in Learning Design &amp; Technology.</w:t>
      </w:r>
    </w:p>
    <w:p w14:paraId="1F4EE975" w14:textId="77777777" w:rsidR="005D1E92" w:rsidRDefault="00000000">
      <w:pPr>
        <w:pBdr>
          <w:bottom w:val="single" w:sz="4" w:space="2" w:color="DDDDDD"/>
        </w:pBdr>
        <w:spacing w:before="280" w:after="80"/>
      </w:pPr>
      <w:r>
        <w:rPr>
          <w:b/>
          <w:bCs/>
          <w:color w:val="1772D0"/>
          <w:sz w:val="18"/>
          <w:szCs w:val="18"/>
        </w:rPr>
        <w:t>EDUCATION</w:t>
      </w:r>
    </w:p>
    <w:p w14:paraId="315EFFB4" w14:textId="77777777" w:rsidR="005D1E92" w:rsidRDefault="00000000" w:rsidP="00497920">
      <w:pPr>
        <w:tabs>
          <w:tab w:val="right" w:pos="10080"/>
        </w:tabs>
        <w:spacing w:before="120"/>
      </w:pPr>
      <w:r>
        <w:rPr>
          <w:b/>
          <w:bCs/>
        </w:rPr>
        <w:t>Stanford University</w:t>
      </w:r>
      <w:r>
        <w:rPr>
          <w:color w:val="555555"/>
          <w:sz w:val="18"/>
          <w:szCs w:val="18"/>
        </w:rPr>
        <w:tab/>
        <w:t>Sep 2022 – Jan 2024</w:t>
      </w:r>
    </w:p>
    <w:p w14:paraId="248459D5" w14:textId="77777777" w:rsidR="005D1E92" w:rsidRDefault="00000000">
      <w:r>
        <w:rPr>
          <w:sz w:val="18"/>
          <w:szCs w:val="18"/>
        </w:rPr>
        <w:t>M.S. Learning Design &amp; Technology</w:t>
      </w:r>
    </w:p>
    <w:p w14:paraId="04771820" w14:textId="77777777" w:rsidR="005D1E92" w:rsidRPr="001A357A" w:rsidRDefault="00000000">
      <w:pPr>
        <w:spacing w:after="80"/>
        <w:rPr>
          <w:i/>
          <w:iCs/>
        </w:rPr>
      </w:pPr>
      <w:r w:rsidRPr="001A357A">
        <w:rPr>
          <w:i/>
          <w:iCs/>
          <w:color w:val="555555"/>
          <w:sz w:val="18"/>
          <w:szCs w:val="18"/>
        </w:rPr>
        <w:t>Stanford, CA</w:t>
      </w:r>
    </w:p>
    <w:p w14:paraId="67E52BA2" w14:textId="77777777" w:rsidR="005D1E92" w:rsidRDefault="00000000" w:rsidP="00497920">
      <w:pPr>
        <w:tabs>
          <w:tab w:val="right" w:pos="10080"/>
        </w:tabs>
        <w:spacing w:before="120"/>
      </w:pPr>
      <w:r>
        <w:rPr>
          <w:b/>
          <w:bCs/>
        </w:rPr>
        <w:t>The Chinese University of Hong Kong</w:t>
      </w:r>
      <w:r>
        <w:rPr>
          <w:color w:val="555555"/>
          <w:sz w:val="18"/>
          <w:szCs w:val="18"/>
        </w:rPr>
        <w:tab/>
        <w:t>Sep 2013 – Jul 2018</w:t>
      </w:r>
    </w:p>
    <w:p w14:paraId="5DC7E5E7" w14:textId="77777777" w:rsidR="005D1E92" w:rsidRDefault="00000000">
      <w:r>
        <w:rPr>
          <w:sz w:val="18"/>
          <w:szCs w:val="18"/>
        </w:rPr>
        <w:t>B.A. English Studies &amp; B.Ed. English Language Education</w:t>
      </w:r>
    </w:p>
    <w:p w14:paraId="58CBB904" w14:textId="77777777" w:rsidR="005D1E92" w:rsidRPr="001A357A" w:rsidRDefault="00000000">
      <w:pPr>
        <w:spacing w:after="80"/>
        <w:rPr>
          <w:i/>
          <w:iCs/>
        </w:rPr>
      </w:pPr>
      <w:r w:rsidRPr="001A357A">
        <w:rPr>
          <w:i/>
          <w:iCs/>
          <w:color w:val="555555"/>
          <w:sz w:val="18"/>
          <w:szCs w:val="18"/>
        </w:rPr>
        <w:t>Hong Kong</w:t>
      </w:r>
    </w:p>
    <w:p w14:paraId="1A85B016" w14:textId="77777777" w:rsidR="005D1E92" w:rsidRDefault="00000000">
      <w:pPr>
        <w:pBdr>
          <w:bottom w:val="single" w:sz="4" w:space="2" w:color="DDDDDD"/>
        </w:pBdr>
        <w:spacing w:before="280" w:after="80"/>
      </w:pPr>
      <w:r>
        <w:rPr>
          <w:b/>
          <w:bCs/>
          <w:color w:val="1772D0"/>
          <w:sz w:val="18"/>
          <w:szCs w:val="18"/>
        </w:rPr>
        <w:t>LEARNING EXPERIENCE DESIGN</w:t>
      </w:r>
    </w:p>
    <w:p w14:paraId="15C10979" w14:textId="77777777" w:rsidR="005D1E92" w:rsidRDefault="00000000" w:rsidP="00497920">
      <w:pPr>
        <w:tabs>
          <w:tab w:val="right" w:pos="10080"/>
        </w:tabs>
        <w:spacing w:before="160"/>
      </w:pPr>
      <w:r>
        <w:rPr>
          <w:b/>
          <w:bCs/>
        </w:rPr>
        <w:t>Senior Learning Experience Designer</w:t>
      </w:r>
      <w:r>
        <w:rPr>
          <w:color w:val="555555"/>
          <w:sz w:val="18"/>
          <w:szCs w:val="18"/>
        </w:rPr>
        <w:tab/>
        <w:t>Feb 2024 – present</w:t>
      </w:r>
    </w:p>
    <w:p w14:paraId="29951364" w14:textId="77777777" w:rsidR="005D1E92" w:rsidRDefault="00000000">
      <w:pPr>
        <w:spacing w:after="60"/>
      </w:pPr>
      <w:r>
        <w:rPr>
          <w:i/>
          <w:iCs/>
          <w:color w:val="555555"/>
          <w:sz w:val="18"/>
          <w:szCs w:val="18"/>
        </w:rPr>
        <w:t>Michigan State University, Center for Teaching &amp; Learning Innovation · East Lansing, MI</w:t>
      </w:r>
    </w:p>
    <w:p w14:paraId="5715B227" w14:textId="77777777" w:rsidR="005D1E92" w:rsidRDefault="00000000">
      <w:pPr>
        <w:pStyle w:val="ListParagraph"/>
        <w:numPr>
          <w:ilvl w:val="0"/>
          <w:numId w:val="2"/>
        </w:numPr>
        <w:spacing w:after="60"/>
      </w:pPr>
      <w:r>
        <w:rPr>
          <w:sz w:val="18"/>
          <w:szCs w:val="18"/>
        </w:rPr>
        <w:t xml:space="preserve">Sole instructional designer for the </w:t>
      </w:r>
      <w:r>
        <w:rPr>
          <w:b/>
          <w:bCs/>
          <w:sz w:val="18"/>
          <w:szCs w:val="18"/>
        </w:rPr>
        <w:t>Apple Manufacturing Academy</w:t>
      </w:r>
      <w:r>
        <w:rPr>
          <w:sz w:val="18"/>
          <w:szCs w:val="18"/>
        </w:rPr>
        <w:t xml:space="preserve">: designed and developed 22 self-paced online courses on </w:t>
      </w:r>
      <w:r>
        <w:rPr>
          <w:b/>
          <w:bCs/>
          <w:sz w:val="18"/>
          <w:szCs w:val="18"/>
        </w:rPr>
        <w:t>D2L Brightspace</w:t>
      </w:r>
      <w:r>
        <w:rPr>
          <w:sz w:val="18"/>
          <w:szCs w:val="18"/>
        </w:rPr>
        <w:t xml:space="preserve"> for small- and mid-sized manufacturers, covering AI, machine learning, lean manufacturing, cybersecurity, and professional skills.</w:t>
      </w:r>
    </w:p>
    <w:p w14:paraId="76605F4D" w14:textId="77777777" w:rsidR="005D1E92" w:rsidRDefault="00000000">
      <w:pPr>
        <w:pStyle w:val="ListParagraph"/>
        <w:numPr>
          <w:ilvl w:val="0"/>
          <w:numId w:val="2"/>
        </w:numPr>
        <w:spacing w:after="60"/>
      </w:pPr>
      <w:r>
        <w:rPr>
          <w:sz w:val="18"/>
          <w:szCs w:val="18"/>
        </w:rPr>
        <w:t xml:space="preserve">Partner with </w:t>
      </w:r>
      <w:r>
        <w:rPr>
          <w:b/>
          <w:bCs/>
          <w:sz w:val="18"/>
          <w:szCs w:val="18"/>
        </w:rPr>
        <w:t>subject matter experts (SMEs)</w:t>
      </w:r>
      <w:r>
        <w:rPr>
          <w:sz w:val="18"/>
          <w:szCs w:val="18"/>
        </w:rPr>
        <w:t xml:space="preserve"> to translate workshop recordings, slide decks, and technical content into structured eLearning experiences; produce original graphics, screencasts, and video content using Adobe Creative Suite.</w:t>
      </w:r>
    </w:p>
    <w:p w14:paraId="6A3504B5" w14:textId="77777777" w:rsidR="005D1E92" w:rsidRDefault="00000000">
      <w:pPr>
        <w:pStyle w:val="ListParagraph"/>
        <w:numPr>
          <w:ilvl w:val="0"/>
          <w:numId w:val="2"/>
        </w:numPr>
        <w:spacing w:after="60"/>
      </w:pPr>
      <w:r>
        <w:rPr>
          <w:sz w:val="18"/>
          <w:szCs w:val="18"/>
        </w:rPr>
        <w:t xml:space="preserve">Develop course outlines, module-level </w:t>
      </w:r>
      <w:r>
        <w:rPr>
          <w:b/>
          <w:bCs/>
          <w:sz w:val="18"/>
          <w:szCs w:val="18"/>
        </w:rPr>
        <w:t>learning objectives</w:t>
      </w:r>
      <w:r>
        <w:rPr>
          <w:sz w:val="18"/>
          <w:szCs w:val="18"/>
        </w:rPr>
        <w:t xml:space="preserve">, and formative and summative </w:t>
      </w:r>
      <w:r>
        <w:rPr>
          <w:b/>
          <w:bCs/>
          <w:sz w:val="18"/>
          <w:szCs w:val="18"/>
        </w:rPr>
        <w:t>assessments</w:t>
      </w:r>
      <w:r>
        <w:rPr>
          <w:sz w:val="18"/>
          <w:szCs w:val="18"/>
        </w:rPr>
        <w:t xml:space="preserve"> for </w:t>
      </w:r>
      <w:r>
        <w:rPr>
          <w:b/>
          <w:bCs/>
          <w:sz w:val="18"/>
          <w:szCs w:val="18"/>
        </w:rPr>
        <w:t>Coursera</w:t>
      </w:r>
      <w:r>
        <w:rPr>
          <w:sz w:val="18"/>
          <w:szCs w:val="18"/>
        </w:rPr>
        <w:t xml:space="preserve"> courses with MSU faculty, including Forest Carbon Credits and Initiatives and Flourishing Under Stress.</w:t>
      </w:r>
    </w:p>
    <w:p w14:paraId="0F0277A3" w14:textId="77777777" w:rsidR="005D1E92" w:rsidRDefault="00000000">
      <w:pPr>
        <w:pStyle w:val="ListParagraph"/>
        <w:numPr>
          <w:ilvl w:val="0"/>
          <w:numId w:val="2"/>
        </w:numPr>
        <w:spacing w:after="60"/>
      </w:pPr>
      <w:r>
        <w:rPr>
          <w:sz w:val="18"/>
          <w:szCs w:val="18"/>
        </w:rPr>
        <w:t xml:space="preserve">Reviewed and validated 13 </w:t>
      </w:r>
      <w:r>
        <w:rPr>
          <w:b/>
          <w:bCs/>
          <w:sz w:val="18"/>
          <w:szCs w:val="18"/>
        </w:rPr>
        <w:t>SCORM</w:t>
      </w:r>
      <w:r>
        <w:rPr>
          <w:sz w:val="18"/>
          <w:szCs w:val="18"/>
        </w:rPr>
        <w:t>-compliant microlearning modules for the Apple Education Hub (</w:t>
      </w:r>
      <w:r>
        <w:rPr>
          <w:b/>
          <w:bCs/>
          <w:sz w:val="18"/>
          <w:szCs w:val="18"/>
        </w:rPr>
        <w:t>SCORM Cloud</w:t>
      </w:r>
      <w:r>
        <w:rPr>
          <w:sz w:val="18"/>
          <w:szCs w:val="18"/>
        </w:rPr>
        <w:t xml:space="preserve">) for assessment validity and </w:t>
      </w:r>
      <w:r>
        <w:rPr>
          <w:b/>
          <w:bCs/>
          <w:sz w:val="18"/>
          <w:szCs w:val="18"/>
        </w:rPr>
        <w:t>WCAG 2.2</w:t>
      </w:r>
      <w:r>
        <w:rPr>
          <w:sz w:val="18"/>
          <w:szCs w:val="18"/>
        </w:rPr>
        <w:t xml:space="preserve"> accessibility compliance.</w:t>
      </w:r>
    </w:p>
    <w:p w14:paraId="6CB4608F" w14:textId="77777777" w:rsidR="005D1E92" w:rsidRDefault="00000000">
      <w:pPr>
        <w:pStyle w:val="ListParagraph"/>
        <w:numPr>
          <w:ilvl w:val="0"/>
          <w:numId w:val="2"/>
        </w:numPr>
        <w:spacing w:after="60"/>
      </w:pPr>
      <w:r>
        <w:rPr>
          <w:sz w:val="18"/>
          <w:szCs w:val="18"/>
        </w:rPr>
        <w:t xml:space="preserve">Design instructional materials, learning sequences, and assessments for undergraduate </w:t>
      </w:r>
      <w:r>
        <w:rPr>
          <w:b/>
          <w:bCs/>
          <w:sz w:val="18"/>
          <w:szCs w:val="18"/>
        </w:rPr>
        <w:t>D2L</w:t>
      </w:r>
      <w:r>
        <w:rPr>
          <w:sz w:val="18"/>
          <w:szCs w:val="18"/>
        </w:rPr>
        <w:t xml:space="preserve"> courses and revise learning objectives and knowledge checks for professional certificate programs in Brand Protection.</w:t>
      </w:r>
    </w:p>
    <w:p w14:paraId="5EE93E91" w14:textId="77777777" w:rsidR="005D1E92" w:rsidRDefault="00000000">
      <w:pPr>
        <w:pStyle w:val="ListParagraph"/>
        <w:numPr>
          <w:ilvl w:val="0"/>
          <w:numId w:val="2"/>
        </w:numPr>
        <w:spacing w:after="60"/>
      </w:pPr>
      <w:r>
        <w:rPr>
          <w:sz w:val="18"/>
          <w:szCs w:val="18"/>
        </w:rPr>
        <w:t xml:space="preserve">Co-lead SLXD, a monthly </w:t>
      </w:r>
      <w:r>
        <w:rPr>
          <w:b/>
          <w:bCs/>
          <w:sz w:val="18"/>
          <w:szCs w:val="18"/>
        </w:rPr>
        <w:t>faculty professional development</w:t>
      </w:r>
      <w:r>
        <w:rPr>
          <w:sz w:val="18"/>
          <w:szCs w:val="18"/>
        </w:rPr>
        <w:t xml:space="preserve"> workshop series covering instructional design, D2L, accessibility, and evidence-based teaching strategies; sole facilitator since September 2025.</w:t>
      </w:r>
    </w:p>
    <w:p w14:paraId="35121AD1" w14:textId="77777777" w:rsidR="005D1E92" w:rsidRDefault="00000000" w:rsidP="00497920">
      <w:pPr>
        <w:tabs>
          <w:tab w:val="right" w:pos="10080"/>
        </w:tabs>
        <w:spacing w:before="160"/>
      </w:pPr>
      <w:r>
        <w:rPr>
          <w:b/>
          <w:bCs/>
        </w:rPr>
        <w:t>Head of Learning (UX &amp; Instructional Design)</w:t>
      </w:r>
      <w:r>
        <w:rPr>
          <w:color w:val="555555"/>
          <w:sz w:val="18"/>
          <w:szCs w:val="18"/>
        </w:rPr>
        <w:tab/>
        <w:t>Jan 2023 – Dec 2023</w:t>
      </w:r>
    </w:p>
    <w:p w14:paraId="129B8B1C" w14:textId="34EA3045" w:rsidR="005D1E92" w:rsidRDefault="00000000">
      <w:pPr>
        <w:spacing w:after="60"/>
      </w:pPr>
      <w:proofErr w:type="spellStart"/>
      <w:r>
        <w:rPr>
          <w:i/>
          <w:iCs/>
          <w:color w:val="555555"/>
          <w:sz w:val="18"/>
          <w:szCs w:val="18"/>
        </w:rPr>
        <w:t>Impulsa</w:t>
      </w:r>
      <w:proofErr w:type="spellEnd"/>
      <w:r>
        <w:rPr>
          <w:i/>
          <w:iCs/>
          <w:color w:val="555555"/>
          <w:sz w:val="18"/>
          <w:szCs w:val="18"/>
        </w:rPr>
        <w:t xml:space="preserve"> Co. · San Francisco, CA</w:t>
      </w:r>
    </w:p>
    <w:p w14:paraId="74347A13" w14:textId="77777777" w:rsidR="005D1E92" w:rsidRDefault="00000000">
      <w:pPr>
        <w:pStyle w:val="ListParagraph"/>
        <w:numPr>
          <w:ilvl w:val="0"/>
          <w:numId w:val="2"/>
        </w:numPr>
        <w:spacing w:after="60"/>
      </w:pPr>
      <w:r>
        <w:rPr>
          <w:sz w:val="18"/>
          <w:szCs w:val="18"/>
        </w:rPr>
        <w:t xml:space="preserve">Led </w:t>
      </w:r>
      <w:r>
        <w:rPr>
          <w:b/>
          <w:bCs/>
          <w:sz w:val="18"/>
          <w:szCs w:val="18"/>
        </w:rPr>
        <w:t>UX research</w:t>
      </w:r>
      <w:r>
        <w:rPr>
          <w:sz w:val="18"/>
          <w:szCs w:val="18"/>
        </w:rPr>
        <w:t xml:space="preserve"> and instructional design for Say, an AI-powered language learning app, conducting 10+ usability tests and 50+ learner interviews to identify skill gaps and shape the 'Buddy' chatbot learning experience.</w:t>
      </w:r>
    </w:p>
    <w:p w14:paraId="1C3C20FE" w14:textId="77777777" w:rsidR="005D1E92" w:rsidRDefault="00000000">
      <w:pPr>
        <w:pStyle w:val="ListParagraph"/>
        <w:numPr>
          <w:ilvl w:val="0"/>
          <w:numId w:val="2"/>
        </w:numPr>
        <w:spacing w:after="60"/>
      </w:pPr>
      <w:r>
        <w:rPr>
          <w:sz w:val="18"/>
          <w:szCs w:val="18"/>
        </w:rPr>
        <w:t xml:space="preserve">Applied </w:t>
      </w:r>
      <w:r>
        <w:rPr>
          <w:b/>
          <w:bCs/>
          <w:sz w:val="18"/>
          <w:szCs w:val="18"/>
        </w:rPr>
        <w:t>learning design</w:t>
      </w:r>
      <w:r>
        <w:rPr>
          <w:sz w:val="18"/>
          <w:szCs w:val="18"/>
        </w:rPr>
        <w:t xml:space="preserve"> principles to AI pronunciation feature development; iterative research-driven changes drove a 10× increase in pronunciation checker engagement.</w:t>
      </w:r>
    </w:p>
    <w:p w14:paraId="49CA6DF0" w14:textId="77777777" w:rsidR="005D1E92" w:rsidRDefault="00000000" w:rsidP="00497920">
      <w:pPr>
        <w:tabs>
          <w:tab w:val="right" w:pos="10080"/>
        </w:tabs>
        <w:spacing w:before="160"/>
      </w:pPr>
      <w:r>
        <w:rPr>
          <w:b/>
          <w:bCs/>
        </w:rPr>
        <w:t>Instructional Designer</w:t>
      </w:r>
      <w:r>
        <w:rPr>
          <w:color w:val="555555"/>
          <w:sz w:val="18"/>
          <w:szCs w:val="18"/>
        </w:rPr>
        <w:tab/>
        <w:t>Apr 2023 – Aug 2023</w:t>
      </w:r>
    </w:p>
    <w:p w14:paraId="75E87CD5" w14:textId="77777777" w:rsidR="005D1E92" w:rsidRDefault="00000000">
      <w:pPr>
        <w:spacing w:after="60"/>
      </w:pPr>
      <w:r>
        <w:rPr>
          <w:i/>
          <w:iCs/>
          <w:color w:val="555555"/>
          <w:sz w:val="18"/>
          <w:szCs w:val="18"/>
        </w:rPr>
        <w:t>Ama Speak · San Jose, CA</w:t>
      </w:r>
    </w:p>
    <w:p w14:paraId="7309DFC0" w14:textId="77777777" w:rsidR="005D1E92" w:rsidRDefault="00000000">
      <w:pPr>
        <w:pStyle w:val="ListParagraph"/>
        <w:numPr>
          <w:ilvl w:val="0"/>
          <w:numId w:val="2"/>
        </w:numPr>
        <w:spacing w:after="60"/>
      </w:pPr>
      <w:r>
        <w:rPr>
          <w:sz w:val="18"/>
          <w:szCs w:val="18"/>
        </w:rPr>
        <w:t xml:space="preserve">Designed personalized </w:t>
      </w:r>
      <w:r>
        <w:rPr>
          <w:b/>
          <w:bCs/>
          <w:sz w:val="18"/>
          <w:szCs w:val="18"/>
        </w:rPr>
        <w:t>learning pathways</w:t>
      </w:r>
      <w:r>
        <w:rPr>
          <w:sz w:val="18"/>
          <w:szCs w:val="18"/>
        </w:rPr>
        <w:t xml:space="preserve"> integrating AI tutor conversations and adaptive content sequences; mapped instruction to CEFR proficiency levels.</w:t>
      </w:r>
    </w:p>
    <w:p w14:paraId="5CD9CA00" w14:textId="77777777" w:rsidR="005D1E92" w:rsidRDefault="00000000">
      <w:pPr>
        <w:pStyle w:val="ListParagraph"/>
        <w:numPr>
          <w:ilvl w:val="0"/>
          <w:numId w:val="2"/>
        </w:numPr>
        <w:spacing w:after="60"/>
      </w:pPr>
      <w:r>
        <w:rPr>
          <w:sz w:val="18"/>
          <w:szCs w:val="18"/>
        </w:rPr>
        <w:t xml:space="preserve">Developed a speaking skills </w:t>
      </w:r>
      <w:r>
        <w:rPr>
          <w:b/>
          <w:bCs/>
          <w:sz w:val="18"/>
          <w:szCs w:val="18"/>
        </w:rPr>
        <w:t>assessment model</w:t>
      </w:r>
      <w:r>
        <w:rPr>
          <w:sz w:val="18"/>
          <w:szCs w:val="18"/>
        </w:rPr>
        <w:t xml:space="preserve"> using pronunciation accuracy and fluency metrics to drive adaptive feedback loops.</w:t>
      </w:r>
    </w:p>
    <w:p w14:paraId="2A274894" w14:textId="14BE17E0" w:rsidR="005D1E92" w:rsidRDefault="00000000" w:rsidP="00495FB0">
      <w:pPr>
        <w:pageBreakBefore/>
        <w:tabs>
          <w:tab w:val="right" w:pos="10080"/>
        </w:tabs>
        <w:spacing w:before="160"/>
      </w:pPr>
      <w:r>
        <w:rPr>
          <w:b/>
          <w:bCs/>
        </w:rPr>
        <w:lastRenderedPageBreak/>
        <w:t>Founder &amp; Lead Designer</w:t>
      </w:r>
      <w:r>
        <w:rPr>
          <w:color w:val="555555"/>
          <w:sz w:val="18"/>
          <w:szCs w:val="18"/>
        </w:rPr>
        <w:tab/>
        <w:t>Sep 2022 – Aug 2023</w:t>
      </w:r>
    </w:p>
    <w:p w14:paraId="401822CB" w14:textId="02230687" w:rsidR="005D1E92" w:rsidRDefault="002D0D30">
      <w:pPr>
        <w:spacing w:after="60"/>
      </w:pPr>
      <w:r w:rsidRPr="002D0D30">
        <w:rPr>
          <w:i/>
          <w:iCs/>
          <w:color w:val="555555"/>
          <w:sz w:val="18"/>
          <w:szCs w:val="18"/>
        </w:rPr>
        <w:t>Impromptu</w:t>
      </w:r>
      <w:r w:rsidRPr="002D0D30">
        <w:rPr>
          <w:i/>
          <w:iCs/>
          <w:color w:val="555555"/>
          <w:sz w:val="18"/>
          <w:szCs w:val="18"/>
        </w:rPr>
        <w:t xml:space="preserve"> </w:t>
      </w:r>
      <w:r>
        <w:rPr>
          <w:i/>
          <w:iCs/>
          <w:color w:val="555555"/>
          <w:sz w:val="18"/>
          <w:szCs w:val="18"/>
        </w:rPr>
        <w:t xml:space="preserve">· </w:t>
      </w:r>
      <w:r w:rsidR="00000000">
        <w:rPr>
          <w:i/>
          <w:iCs/>
          <w:color w:val="555555"/>
          <w:sz w:val="18"/>
          <w:szCs w:val="18"/>
        </w:rPr>
        <w:t>Stanford, CA</w:t>
      </w:r>
    </w:p>
    <w:p w14:paraId="78FB9518" w14:textId="77777777" w:rsidR="005D1E92" w:rsidRDefault="00000000">
      <w:pPr>
        <w:pStyle w:val="ListParagraph"/>
        <w:numPr>
          <w:ilvl w:val="0"/>
          <w:numId w:val="2"/>
        </w:numPr>
        <w:spacing w:after="60"/>
      </w:pPr>
      <w:r>
        <w:rPr>
          <w:sz w:val="18"/>
          <w:szCs w:val="18"/>
        </w:rPr>
        <w:t xml:space="preserve">Designed and prototyped an AI-powered </w:t>
      </w:r>
      <w:proofErr w:type="gramStart"/>
      <w:r>
        <w:rPr>
          <w:sz w:val="18"/>
          <w:szCs w:val="18"/>
        </w:rPr>
        <w:t>English speaking</w:t>
      </w:r>
      <w:proofErr w:type="gramEnd"/>
      <w:r>
        <w:rPr>
          <w:sz w:val="18"/>
          <w:szCs w:val="18"/>
        </w:rPr>
        <w:t xml:space="preserve"> coach, running 10+ iterative prototypes with 50+ student testers to refine instructional scaffolding and real-time feedback mechanisms.</w:t>
      </w:r>
    </w:p>
    <w:p w14:paraId="6693A145" w14:textId="77777777" w:rsidR="005D1E92" w:rsidRDefault="00000000">
      <w:pPr>
        <w:pStyle w:val="ListParagraph"/>
        <w:numPr>
          <w:ilvl w:val="0"/>
          <w:numId w:val="2"/>
        </w:numPr>
        <w:spacing w:after="60"/>
      </w:pPr>
      <w:r>
        <w:rPr>
          <w:sz w:val="18"/>
          <w:szCs w:val="18"/>
        </w:rPr>
        <w:t xml:space="preserve">Applied </w:t>
      </w:r>
      <w:r>
        <w:rPr>
          <w:b/>
          <w:bCs/>
          <w:sz w:val="18"/>
          <w:szCs w:val="18"/>
        </w:rPr>
        <w:t>needs analysis</w:t>
      </w:r>
      <w:r>
        <w:rPr>
          <w:sz w:val="18"/>
          <w:szCs w:val="18"/>
        </w:rPr>
        <w:t xml:space="preserve"> and rapid prototyping methods, informed by 30+ learner surveys, to define </w:t>
      </w:r>
      <w:r>
        <w:rPr>
          <w:b/>
          <w:bCs/>
          <w:sz w:val="18"/>
          <w:szCs w:val="18"/>
        </w:rPr>
        <w:t>learning objectives</w:t>
      </w:r>
      <w:r>
        <w:rPr>
          <w:sz w:val="18"/>
          <w:szCs w:val="18"/>
        </w:rPr>
        <w:t xml:space="preserve"> and feature priorities.</w:t>
      </w:r>
    </w:p>
    <w:p w14:paraId="489EAEF4" w14:textId="77777777" w:rsidR="005D1E92" w:rsidRDefault="00000000">
      <w:pPr>
        <w:pBdr>
          <w:bottom w:val="single" w:sz="4" w:space="2" w:color="DDDDDD"/>
        </w:pBdr>
        <w:spacing w:before="280" w:after="80"/>
      </w:pPr>
      <w:r>
        <w:rPr>
          <w:b/>
          <w:bCs/>
          <w:color w:val="1772D0"/>
          <w:sz w:val="18"/>
          <w:szCs w:val="18"/>
        </w:rPr>
        <w:t>K–12 TEACHING</w:t>
      </w:r>
    </w:p>
    <w:p w14:paraId="0AAAAD25" w14:textId="77777777" w:rsidR="005D1E92" w:rsidRDefault="00000000" w:rsidP="00495FB0">
      <w:pPr>
        <w:tabs>
          <w:tab w:val="right" w:pos="10080"/>
        </w:tabs>
        <w:spacing w:before="160"/>
      </w:pPr>
      <w:r>
        <w:rPr>
          <w:b/>
          <w:bCs/>
        </w:rPr>
        <w:t>English &amp; Computer Science Teacher</w:t>
      </w:r>
      <w:r>
        <w:rPr>
          <w:color w:val="555555"/>
          <w:sz w:val="18"/>
          <w:szCs w:val="18"/>
        </w:rPr>
        <w:tab/>
        <w:t>Sep 2021 – Aug 2022</w:t>
      </w:r>
    </w:p>
    <w:p w14:paraId="50C12A80" w14:textId="77777777" w:rsidR="005D1E92" w:rsidRDefault="00000000">
      <w:pPr>
        <w:spacing w:after="60"/>
      </w:pPr>
      <w:r>
        <w:rPr>
          <w:i/>
          <w:iCs/>
          <w:color w:val="555555"/>
          <w:sz w:val="18"/>
          <w:szCs w:val="18"/>
        </w:rPr>
        <w:t>Ho Fung College · Hong Kong</w:t>
      </w:r>
    </w:p>
    <w:p w14:paraId="1D8843F9" w14:textId="77777777" w:rsidR="005D1E92" w:rsidRDefault="00000000">
      <w:pPr>
        <w:pStyle w:val="ListParagraph"/>
        <w:numPr>
          <w:ilvl w:val="0"/>
          <w:numId w:val="2"/>
        </w:numPr>
        <w:spacing w:after="60"/>
      </w:pPr>
      <w:r>
        <w:rPr>
          <w:sz w:val="18"/>
          <w:szCs w:val="18"/>
        </w:rPr>
        <w:t>Designed and launched FinTech elective workshops and a student-run campus TV program, expanding curriculum offerings and boosting learner engagement.</w:t>
      </w:r>
    </w:p>
    <w:p w14:paraId="0FA46846" w14:textId="77777777" w:rsidR="005D1E92" w:rsidRDefault="00000000" w:rsidP="00495FB0">
      <w:pPr>
        <w:tabs>
          <w:tab w:val="right" w:pos="10080"/>
        </w:tabs>
        <w:spacing w:before="160"/>
      </w:pPr>
      <w:r>
        <w:rPr>
          <w:b/>
          <w:bCs/>
        </w:rPr>
        <w:t>English Teacher</w:t>
      </w:r>
      <w:r>
        <w:rPr>
          <w:color w:val="555555"/>
          <w:sz w:val="18"/>
          <w:szCs w:val="18"/>
        </w:rPr>
        <w:tab/>
        <w:t>Sep 2020 – Jul 2021</w:t>
      </w:r>
    </w:p>
    <w:p w14:paraId="3140FD7A" w14:textId="77777777" w:rsidR="005D1E92" w:rsidRDefault="00000000">
      <w:pPr>
        <w:spacing w:after="60"/>
      </w:pPr>
      <w:r>
        <w:rPr>
          <w:i/>
          <w:iCs/>
          <w:color w:val="555555"/>
          <w:sz w:val="18"/>
          <w:szCs w:val="18"/>
        </w:rPr>
        <w:t>TWGHs Mrs. Wu York Yu Memorial College · Hong Kong</w:t>
      </w:r>
    </w:p>
    <w:p w14:paraId="25490611" w14:textId="77777777" w:rsidR="005D1E92" w:rsidRDefault="00000000">
      <w:pPr>
        <w:pStyle w:val="ListParagraph"/>
        <w:numPr>
          <w:ilvl w:val="0"/>
          <w:numId w:val="2"/>
        </w:numPr>
        <w:spacing w:after="60"/>
      </w:pPr>
      <w:r>
        <w:rPr>
          <w:sz w:val="18"/>
          <w:szCs w:val="18"/>
        </w:rPr>
        <w:t>Co-designed and launched a YouTube Maker Studio and AI learning lab, integrating technology-enhanced instruction into the English curriculum.</w:t>
      </w:r>
    </w:p>
    <w:p w14:paraId="7D7A7E5B" w14:textId="77777777" w:rsidR="005D1E92" w:rsidRDefault="00000000" w:rsidP="00495FB0">
      <w:pPr>
        <w:tabs>
          <w:tab w:val="right" w:pos="10080"/>
        </w:tabs>
        <w:spacing w:before="160"/>
      </w:pPr>
      <w:r>
        <w:rPr>
          <w:b/>
          <w:bCs/>
        </w:rPr>
        <w:t>English Teacher</w:t>
      </w:r>
      <w:r>
        <w:rPr>
          <w:color w:val="555555"/>
          <w:sz w:val="18"/>
          <w:szCs w:val="18"/>
        </w:rPr>
        <w:tab/>
        <w:t>Sep 2018 – Aug 2020</w:t>
      </w:r>
    </w:p>
    <w:p w14:paraId="5F4E7480" w14:textId="77777777" w:rsidR="005D1E92" w:rsidRDefault="00000000">
      <w:pPr>
        <w:spacing w:after="60"/>
      </w:pPr>
      <w:r>
        <w:rPr>
          <w:i/>
          <w:iCs/>
          <w:color w:val="555555"/>
          <w:sz w:val="18"/>
          <w:szCs w:val="18"/>
        </w:rPr>
        <w:t>Shatin Tsung Tsin Secondary School · Hong Kong</w:t>
      </w:r>
    </w:p>
    <w:p w14:paraId="5FD82DB0" w14:textId="77777777" w:rsidR="005D1E92" w:rsidRDefault="00000000">
      <w:pPr>
        <w:pStyle w:val="ListParagraph"/>
        <w:numPr>
          <w:ilvl w:val="0"/>
          <w:numId w:val="2"/>
        </w:numPr>
        <w:spacing w:after="60"/>
      </w:pPr>
      <w:r>
        <w:rPr>
          <w:sz w:val="18"/>
          <w:szCs w:val="18"/>
        </w:rPr>
        <w:t>Built and maintained chenglish.hk, a self-developed teaching website offering HKDSE exam resources, study guides, vocabulary tools, and classroom utilities for hundreds of students.</w:t>
      </w:r>
    </w:p>
    <w:p w14:paraId="035D94F4" w14:textId="77777777" w:rsidR="005D1E92" w:rsidRDefault="00000000">
      <w:pPr>
        <w:pBdr>
          <w:bottom w:val="single" w:sz="4" w:space="2" w:color="DDDDDD"/>
        </w:pBdr>
        <w:spacing w:before="280" w:after="80"/>
      </w:pPr>
      <w:r>
        <w:rPr>
          <w:b/>
          <w:bCs/>
          <w:color w:val="1772D0"/>
          <w:sz w:val="18"/>
          <w:szCs w:val="18"/>
        </w:rPr>
        <w:t>SKILLS &amp; TOOLS</w:t>
      </w:r>
    </w:p>
    <w:p w14:paraId="38280A37" w14:textId="77777777" w:rsidR="005D1E92" w:rsidRDefault="00000000">
      <w:pPr>
        <w:spacing w:after="60"/>
      </w:pPr>
      <w:r>
        <w:rPr>
          <w:b/>
          <w:bCs/>
          <w:sz w:val="18"/>
          <w:szCs w:val="18"/>
        </w:rPr>
        <w:t xml:space="preserve">LMS &amp; Platforms: </w:t>
      </w:r>
      <w:r>
        <w:rPr>
          <w:sz w:val="18"/>
          <w:szCs w:val="18"/>
        </w:rPr>
        <w:t>D2L Brightspace · Coursera · SCORM Cloud · Canvas · Articulate Rise 360</w:t>
      </w:r>
    </w:p>
    <w:p w14:paraId="731CB4F2" w14:textId="77777777" w:rsidR="005D1E92" w:rsidRDefault="00000000">
      <w:pPr>
        <w:spacing w:after="60"/>
      </w:pPr>
      <w:r>
        <w:rPr>
          <w:b/>
          <w:bCs/>
          <w:sz w:val="18"/>
          <w:szCs w:val="18"/>
        </w:rPr>
        <w:t xml:space="preserve">Design Frameworks: </w:t>
      </w:r>
      <w:r>
        <w:rPr>
          <w:sz w:val="18"/>
          <w:szCs w:val="18"/>
        </w:rPr>
        <w:t>ADDIE · Backward Design · Universal Design for Learning (UDL) · Bloom’s Taxonomy · Needs Analysis</w:t>
      </w:r>
    </w:p>
    <w:p w14:paraId="2F56A75E" w14:textId="77777777" w:rsidR="005D1E92" w:rsidRDefault="00000000">
      <w:pPr>
        <w:spacing w:after="60"/>
      </w:pPr>
      <w:r>
        <w:rPr>
          <w:b/>
          <w:bCs/>
          <w:sz w:val="18"/>
          <w:szCs w:val="18"/>
        </w:rPr>
        <w:t xml:space="preserve">Standards: </w:t>
      </w:r>
      <w:r>
        <w:rPr>
          <w:sz w:val="18"/>
          <w:szCs w:val="18"/>
        </w:rPr>
        <w:t xml:space="preserve">SCORM · </w:t>
      </w:r>
      <w:proofErr w:type="spellStart"/>
      <w:r>
        <w:rPr>
          <w:sz w:val="18"/>
          <w:szCs w:val="18"/>
        </w:rPr>
        <w:t>xAPI</w:t>
      </w:r>
      <w:proofErr w:type="spellEnd"/>
      <w:r>
        <w:rPr>
          <w:sz w:val="18"/>
          <w:szCs w:val="18"/>
        </w:rPr>
        <w:t xml:space="preserve"> · WCAG 2.2 Accessibility</w:t>
      </w:r>
    </w:p>
    <w:p w14:paraId="2A5F99F1" w14:textId="77777777" w:rsidR="005D1E92" w:rsidRDefault="00000000">
      <w:pPr>
        <w:spacing w:after="60"/>
      </w:pPr>
      <w:r>
        <w:rPr>
          <w:b/>
          <w:bCs/>
          <w:sz w:val="18"/>
          <w:szCs w:val="18"/>
        </w:rPr>
        <w:t xml:space="preserve">Production: </w:t>
      </w:r>
      <w:r>
        <w:rPr>
          <w:sz w:val="18"/>
          <w:szCs w:val="18"/>
        </w:rPr>
        <w:t xml:space="preserve">Figma · Adobe Creative Suite · HTML/CSS · Video editing &amp; </w:t>
      </w:r>
      <w:proofErr w:type="spellStart"/>
      <w:r>
        <w:rPr>
          <w:sz w:val="18"/>
          <w:szCs w:val="18"/>
        </w:rPr>
        <w:t>screencasting</w:t>
      </w:r>
      <w:proofErr w:type="spellEnd"/>
    </w:p>
    <w:p w14:paraId="30A16F65" w14:textId="77777777" w:rsidR="005D1E92" w:rsidRDefault="00000000">
      <w:pPr>
        <w:spacing w:after="60"/>
      </w:pPr>
      <w:r>
        <w:rPr>
          <w:b/>
          <w:bCs/>
          <w:sz w:val="18"/>
          <w:szCs w:val="18"/>
        </w:rPr>
        <w:t xml:space="preserve">Research: </w:t>
      </w:r>
      <w:r>
        <w:rPr>
          <w:sz w:val="18"/>
          <w:szCs w:val="18"/>
        </w:rPr>
        <w:t>Usability testing · Learner interviews · Survey design · Qualtrics · Prolific</w:t>
      </w:r>
    </w:p>
    <w:sectPr w:rsidR="005D1E92">
      <w:footerReference w:type="default" r:id="rId10"/>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DB32D" w14:textId="77777777" w:rsidR="00416AD7" w:rsidRDefault="00416AD7">
      <w:r>
        <w:separator/>
      </w:r>
    </w:p>
  </w:endnote>
  <w:endnote w:type="continuationSeparator" w:id="0">
    <w:p w14:paraId="61AA1811" w14:textId="77777777" w:rsidR="00416AD7" w:rsidRDefault="0041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F5B7" w14:textId="77777777" w:rsidR="005D1E92" w:rsidRDefault="00000000">
    <w:pPr>
      <w:jc w:val="center"/>
    </w:pPr>
    <w:r>
      <w:rPr>
        <w:color w:val="555555"/>
        <w:sz w:val="16"/>
        <w:szCs w:val="16"/>
      </w:rPr>
      <w:fldChar w:fldCharType="begin"/>
    </w:r>
    <w:r>
      <w:rPr>
        <w:color w:val="555555"/>
        <w:sz w:val="16"/>
        <w:szCs w:val="16"/>
      </w:rPr>
      <w:instrText>PAGE</w:instrText>
    </w:r>
    <w:r>
      <w:rPr>
        <w:color w:val="555555"/>
        <w:sz w:val="16"/>
        <w:szCs w:val="16"/>
      </w:rPr>
      <w:fldChar w:fldCharType="separate"/>
    </w:r>
    <w:r w:rsidR="00896A7C">
      <w:rPr>
        <w:noProof/>
        <w:color w:val="555555"/>
        <w:sz w:val="16"/>
        <w:szCs w:val="16"/>
      </w:rPr>
      <w:t>1</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D6A5" w14:textId="77777777" w:rsidR="00416AD7" w:rsidRDefault="00416AD7">
      <w:r>
        <w:separator/>
      </w:r>
    </w:p>
  </w:footnote>
  <w:footnote w:type="continuationSeparator" w:id="0">
    <w:p w14:paraId="30DB7568" w14:textId="77777777" w:rsidR="00416AD7" w:rsidRDefault="00416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E288F"/>
    <w:multiLevelType w:val="hybridMultilevel"/>
    <w:tmpl w:val="44A4B3D4"/>
    <w:lvl w:ilvl="0" w:tplc="71DA12CC">
      <w:start w:val="1"/>
      <w:numFmt w:val="bullet"/>
      <w:lvlText w:val="•"/>
      <w:lvlJc w:val="left"/>
      <w:pPr>
        <w:ind w:left="540" w:hanging="270"/>
      </w:pPr>
    </w:lvl>
    <w:lvl w:ilvl="1" w:tplc="772A03D0">
      <w:numFmt w:val="decimal"/>
      <w:lvlText w:val=""/>
      <w:lvlJc w:val="left"/>
    </w:lvl>
    <w:lvl w:ilvl="2" w:tplc="AC42F5E4">
      <w:numFmt w:val="decimal"/>
      <w:lvlText w:val=""/>
      <w:lvlJc w:val="left"/>
    </w:lvl>
    <w:lvl w:ilvl="3" w:tplc="CA360FA2">
      <w:numFmt w:val="decimal"/>
      <w:lvlText w:val=""/>
      <w:lvlJc w:val="left"/>
    </w:lvl>
    <w:lvl w:ilvl="4" w:tplc="1F847A76">
      <w:numFmt w:val="decimal"/>
      <w:lvlText w:val=""/>
      <w:lvlJc w:val="left"/>
    </w:lvl>
    <w:lvl w:ilvl="5" w:tplc="9D88D598">
      <w:numFmt w:val="decimal"/>
      <w:lvlText w:val=""/>
      <w:lvlJc w:val="left"/>
    </w:lvl>
    <w:lvl w:ilvl="6" w:tplc="B89E170C">
      <w:numFmt w:val="decimal"/>
      <w:lvlText w:val=""/>
      <w:lvlJc w:val="left"/>
    </w:lvl>
    <w:lvl w:ilvl="7" w:tplc="A08CBBA2">
      <w:numFmt w:val="decimal"/>
      <w:lvlText w:val=""/>
      <w:lvlJc w:val="left"/>
    </w:lvl>
    <w:lvl w:ilvl="8" w:tplc="C944BA54">
      <w:numFmt w:val="decimal"/>
      <w:lvlText w:val=""/>
      <w:lvlJc w:val="left"/>
    </w:lvl>
  </w:abstractNum>
  <w:abstractNum w:abstractNumId="1" w15:restartNumberingAfterBreak="0">
    <w:nsid w:val="67FD1B43"/>
    <w:multiLevelType w:val="hybridMultilevel"/>
    <w:tmpl w:val="0DACC8C0"/>
    <w:lvl w:ilvl="0" w:tplc="0630B4EE">
      <w:start w:val="1"/>
      <w:numFmt w:val="bullet"/>
      <w:lvlText w:val="●"/>
      <w:lvlJc w:val="left"/>
      <w:pPr>
        <w:ind w:left="720" w:hanging="360"/>
      </w:pPr>
    </w:lvl>
    <w:lvl w:ilvl="1" w:tplc="8236C53A">
      <w:start w:val="1"/>
      <w:numFmt w:val="bullet"/>
      <w:lvlText w:val="○"/>
      <w:lvlJc w:val="left"/>
      <w:pPr>
        <w:ind w:left="1440" w:hanging="360"/>
      </w:pPr>
    </w:lvl>
    <w:lvl w:ilvl="2" w:tplc="D74AEB50">
      <w:start w:val="1"/>
      <w:numFmt w:val="bullet"/>
      <w:lvlText w:val="■"/>
      <w:lvlJc w:val="left"/>
      <w:pPr>
        <w:ind w:left="2160" w:hanging="360"/>
      </w:pPr>
    </w:lvl>
    <w:lvl w:ilvl="3" w:tplc="F52ADAF2">
      <w:start w:val="1"/>
      <w:numFmt w:val="bullet"/>
      <w:lvlText w:val="●"/>
      <w:lvlJc w:val="left"/>
      <w:pPr>
        <w:ind w:left="2880" w:hanging="360"/>
      </w:pPr>
    </w:lvl>
    <w:lvl w:ilvl="4" w:tplc="FD264238">
      <w:start w:val="1"/>
      <w:numFmt w:val="bullet"/>
      <w:lvlText w:val="○"/>
      <w:lvlJc w:val="left"/>
      <w:pPr>
        <w:ind w:left="3600" w:hanging="360"/>
      </w:pPr>
    </w:lvl>
    <w:lvl w:ilvl="5" w:tplc="D5DCDFFE">
      <w:start w:val="1"/>
      <w:numFmt w:val="bullet"/>
      <w:lvlText w:val="■"/>
      <w:lvlJc w:val="left"/>
      <w:pPr>
        <w:ind w:left="4320" w:hanging="360"/>
      </w:pPr>
    </w:lvl>
    <w:lvl w:ilvl="6" w:tplc="ABC4058C">
      <w:start w:val="1"/>
      <w:numFmt w:val="bullet"/>
      <w:lvlText w:val="●"/>
      <w:lvlJc w:val="left"/>
      <w:pPr>
        <w:ind w:left="5040" w:hanging="360"/>
      </w:pPr>
    </w:lvl>
    <w:lvl w:ilvl="7" w:tplc="3008FB9C">
      <w:start w:val="1"/>
      <w:numFmt w:val="bullet"/>
      <w:lvlText w:val="●"/>
      <w:lvlJc w:val="left"/>
      <w:pPr>
        <w:ind w:left="5760" w:hanging="360"/>
      </w:pPr>
    </w:lvl>
    <w:lvl w:ilvl="8" w:tplc="4D2E3822">
      <w:start w:val="1"/>
      <w:numFmt w:val="bullet"/>
      <w:lvlText w:val="●"/>
      <w:lvlJc w:val="left"/>
      <w:pPr>
        <w:ind w:left="6480" w:hanging="360"/>
      </w:pPr>
    </w:lvl>
  </w:abstractNum>
  <w:num w:numId="1" w16cid:durableId="1154562539">
    <w:abstractNumId w:val="1"/>
    <w:lvlOverride w:ilvl="0">
      <w:startOverride w:val="1"/>
    </w:lvlOverride>
  </w:num>
  <w:num w:numId="2" w16cid:durableId="1589266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92"/>
    <w:rsid w:val="001A357A"/>
    <w:rsid w:val="002C5895"/>
    <w:rsid w:val="002D0D30"/>
    <w:rsid w:val="00416AD7"/>
    <w:rsid w:val="00495FB0"/>
    <w:rsid w:val="00497920"/>
    <w:rsid w:val="005D1E92"/>
    <w:rsid w:val="006479C5"/>
    <w:rsid w:val="007065C1"/>
    <w:rsid w:val="00864852"/>
    <w:rsid w:val="00896A7C"/>
    <w:rsid w:val="00950B51"/>
    <w:rsid w:val="009C1366"/>
    <w:rsid w:val="00CF4117"/>
    <w:rsid w:val="00EB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019F443"/>
  <w15:docId w15:val="{6963CED3-A42C-574B-813F-01B0101A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om.chenglish.hk" TargetMode="External"/><Relationship Id="rId3" Type="http://schemas.openxmlformats.org/officeDocument/2006/relationships/settings" Target="settings.xml"/><Relationship Id="rId7" Type="http://schemas.openxmlformats.org/officeDocument/2006/relationships/hyperlink" Target="mailto:tom@chenglish.h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inkedin.com/in/tom-ch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Cheng</cp:lastModifiedBy>
  <cp:revision>15</cp:revision>
  <dcterms:created xsi:type="dcterms:W3CDTF">2026-06-01T14:30:00Z</dcterms:created>
  <dcterms:modified xsi:type="dcterms:W3CDTF">2026-06-01T14:41:00Z</dcterms:modified>
</cp:coreProperties>
</file>